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B1" w:rsidRDefault="006C22B1" w:rsidP="006C2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r>
        <w:rPr>
          <w:rFonts w:ascii="Arial" w:hAnsi="Arial" w:cs="Arial"/>
          <w:noProof/>
          <w:color w:val="000000"/>
        </w:rPr>
        <w:drawing>
          <wp:inline distT="0" distB="0" distL="0" distR="0">
            <wp:extent cx="2334768" cy="1005840"/>
            <wp:effectExtent l="19050" t="19050" r="2794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A_LOGO_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768" cy="1005840"/>
                    </a:xfrm>
                    <a:prstGeom prst="rect">
                      <a:avLst/>
                    </a:prstGeom>
                    <a:ln w="12700">
                      <a:solidFill>
                        <a:schemeClr val="tx1"/>
                      </a:solidFill>
                    </a:ln>
                  </pic:spPr>
                </pic:pic>
              </a:graphicData>
            </a:graphic>
          </wp:inline>
        </w:drawing>
      </w:r>
    </w:p>
    <w:p w:rsidR="0004125B" w:rsidRDefault="0004125B" w:rsidP="006C2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p>
    <w:p w:rsidR="00043BAD" w:rsidRPr="00043BAD" w:rsidRDefault="00305DBC" w:rsidP="00043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color w:val="000000"/>
        </w:rPr>
      </w:pPr>
      <w:r>
        <w:rPr>
          <w:rFonts w:ascii="Arial" w:hAnsi="Arial" w:cs="Arial"/>
          <w:b/>
          <w:color w:val="000000"/>
        </w:rPr>
        <w:t>Recertification</w:t>
      </w:r>
      <w:r w:rsidR="00043BAD" w:rsidRPr="00043BAD">
        <w:rPr>
          <w:rFonts w:ascii="Arial" w:hAnsi="Arial" w:cs="Arial"/>
          <w:b/>
          <w:color w:val="000000"/>
        </w:rPr>
        <w:t xml:space="preserve"> Policy</w:t>
      </w:r>
    </w:p>
    <w:p w:rsidR="00043BAD" w:rsidRPr="002559E7" w:rsidRDefault="00043BAD" w:rsidP="00043BAD">
      <w:pPr>
        <w:pStyle w:val="NormalWeb"/>
        <w:tabs>
          <w:tab w:val="left" w:pos="3090"/>
        </w:tabs>
        <w:spacing w:line="240" w:lineRule="atLeast"/>
        <w:rPr>
          <w:rStyle w:val="Strong"/>
          <w:rFonts w:ascii="Arial" w:hAnsi="Arial" w:cs="Arial"/>
          <w:b w:val="0"/>
          <w:sz w:val="22"/>
          <w:szCs w:val="22"/>
        </w:rPr>
      </w:pPr>
      <w:r w:rsidRPr="002559E7">
        <w:rPr>
          <w:rFonts w:ascii="Arial" w:hAnsi="Arial" w:cs="Arial"/>
          <w:sz w:val="22"/>
          <w:szCs w:val="22"/>
        </w:rPr>
        <w:t>LANA</w:t>
      </w:r>
      <w:r w:rsidRPr="002559E7">
        <w:rPr>
          <w:rFonts w:ascii="Arial" w:hAnsi="Arial" w:cs="Arial"/>
          <w:sz w:val="22"/>
          <w:szCs w:val="22"/>
          <w:vertAlign w:val="superscript"/>
        </w:rPr>
        <w:t>®</w:t>
      </w:r>
      <w:r w:rsidRPr="002559E7">
        <w:rPr>
          <w:rStyle w:val="Strong"/>
          <w:rFonts w:ascii="Arial" w:hAnsi="Arial" w:cs="Arial"/>
          <w:b w:val="0"/>
          <w:sz w:val="22"/>
          <w:szCs w:val="22"/>
        </w:rPr>
        <w:t xml:space="preserve"> Certification is valid for six years. Each certificate given to the candidate indicates the expiration date. All certifications expire on December 31</w:t>
      </w:r>
      <w:r w:rsidRPr="002559E7">
        <w:rPr>
          <w:rStyle w:val="Strong"/>
          <w:rFonts w:ascii="Arial" w:hAnsi="Arial" w:cs="Arial"/>
          <w:b w:val="0"/>
          <w:sz w:val="22"/>
          <w:szCs w:val="22"/>
          <w:vertAlign w:val="superscript"/>
        </w:rPr>
        <w:t>st</w:t>
      </w:r>
      <w:r w:rsidRPr="002559E7">
        <w:rPr>
          <w:rStyle w:val="Strong"/>
          <w:rFonts w:ascii="Arial" w:hAnsi="Arial" w:cs="Arial"/>
          <w:b w:val="0"/>
          <w:sz w:val="22"/>
          <w:szCs w:val="22"/>
        </w:rPr>
        <w:t>, six years from the last certification date.  An individual whose certification is set to expire must submit an application for recertification or an application for inactive status postmarked by December 31st</w:t>
      </w:r>
      <w:r w:rsidRPr="002559E7">
        <w:rPr>
          <w:rStyle w:val="Strong"/>
          <w:rFonts w:ascii="Arial" w:hAnsi="Arial" w:cs="Arial"/>
          <w:b w:val="0"/>
          <w:sz w:val="22"/>
          <w:szCs w:val="22"/>
          <w:vertAlign w:val="superscript"/>
        </w:rPr>
        <w:t xml:space="preserve"> </w:t>
      </w:r>
      <w:r w:rsidRPr="002559E7">
        <w:rPr>
          <w:rStyle w:val="Strong"/>
          <w:rFonts w:ascii="Arial" w:hAnsi="Arial" w:cs="Arial"/>
          <w:b w:val="0"/>
          <w:sz w:val="22"/>
          <w:szCs w:val="22"/>
        </w:rPr>
        <w:t>of t</w:t>
      </w:r>
      <w:bookmarkStart w:id="0" w:name="_GoBack"/>
      <w:bookmarkEnd w:id="0"/>
      <w:r w:rsidRPr="002559E7">
        <w:rPr>
          <w:rStyle w:val="Strong"/>
          <w:rFonts w:ascii="Arial" w:hAnsi="Arial" w:cs="Arial"/>
          <w:b w:val="0"/>
          <w:sz w:val="22"/>
          <w:szCs w:val="22"/>
        </w:rPr>
        <w:t xml:space="preserve">he year their certification expires.  Failure to apply for recertification or apply for inactive status by the deadline will place the individual in expired status. </w:t>
      </w:r>
      <w:r w:rsidRPr="002559E7">
        <w:rPr>
          <w:rStyle w:val="Strong"/>
          <w:rFonts w:ascii="Arial" w:hAnsi="Arial" w:cs="Arial"/>
          <w:sz w:val="22"/>
          <w:szCs w:val="22"/>
        </w:rPr>
        <w:t>It is the responsibility of the CANDIDATE to recertify at the appropriate time</w:t>
      </w:r>
      <w:r w:rsidRPr="002559E7">
        <w:rPr>
          <w:rStyle w:val="Strong"/>
          <w:rFonts w:ascii="Arial" w:hAnsi="Arial" w:cs="Arial"/>
          <w:b w:val="0"/>
          <w:sz w:val="22"/>
          <w:szCs w:val="22"/>
        </w:rPr>
        <w:t xml:space="preserve"> (see “Extensions” for additional information).</w:t>
      </w:r>
    </w:p>
    <w:p w:rsidR="00043BAD" w:rsidRPr="002559E7" w:rsidRDefault="00043BAD" w:rsidP="00043BAD">
      <w:pPr>
        <w:pStyle w:val="NormalWeb"/>
        <w:tabs>
          <w:tab w:val="left" w:pos="3090"/>
        </w:tabs>
        <w:spacing w:line="240" w:lineRule="atLeast"/>
        <w:rPr>
          <w:rStyle w:val="Strong"/>
          <w:rFonts w:ascii="Arial" w:hAnsi="Arial" w:cs="Arial"/>
          <w:sz w:val="22"/>
          <w:szCs w:val="22"/>
          <w:u w:val="single"/>
        </w:rPr>
      </w:pPr>
      <w:r w:rsidRPr="002559E7">
        <w:rPr>
          <w:rStyle w:val="Strong"/>
          <w:rFonts w:ascii="Arial" w:hAnsi="Arial" w:cs="Arial"/>
          <w:sz w:val="22"/>
          <w:szCs w:val="22"/>
          <w:u w:val="single"/>
        </w:rPr>
        <w:t xml:space="preserve">Application for Recertification: </w:t>
      </w:r>
    </w:p>
    <w:p w:rsidR="00043BAD" w:rsidRPr="002559E7" w:rsidRDefault="00043BAD" w:rsidP="00043BAD">
      <w:pPr>
        <w:pStyle w:val="NormalWeb"/>
        <w:tabs>
          <w:tab w:val="left" w:pos="3090"/>
        </w:tabs>
        <w:spacing w:line="240" w:lineRule="atLeast"/>
        <w:rPr>
          <w:rStyle w:val="Strong"/>
          <w:rFonts w:ascii="Arial" w:hAnsi="Arial" w:cs="Arial"/>
          <w:b w:val="0"/>
          <w:sz w:val="22"/>
          <w:szCs w:val="22"/>
        </w:rPr>
      </w:pPr>
      <w:r w:rsidRPr="002559E7">
        <w:rPr>
          <w:rStyle w:val="Strong"/>
          <w:rFonts w:ascii="Arial" w:hAnsi="Arial" w:cs="Arial"/>
          <w:b w:val="0"/>
          <w:sz w:val="22"/>
          <w:szCs w:val="22"/>
        </w:rPr>
        <w:t>All candidates for recertification must submit the following:</w:t>
      </w:r>
    </w:p>
    <w:p w:rsidR="00043BAD" w:rsidRPr="002559E7" w:rsidRDefault="00043BAD" w:rsidP="00043BAD">
      <w:pPr>
        <w:pStyle w:val="NormalWeb"/>
        <w:numPr>
          <w:ilvl w:val="0"/>
          <w:numId w:val="3"/>
        </w:numPr>
        <w:spacing w:line="240" w:lineRule="atLeast"/>
        <w:rPr>
          <w:rStyle w:val="Strong"/>
          <w:rFonts w:ascii="Arial" w:hAnsi="Arial" w:cs="Arial"/>
          <w:b w:val="0"/>
          <w:bCs w:val="0"/>
          <w:sz w:val="22"/>
          <w:szCs w:val="22"/>
        </w:rPr>
      </w:pPr>
      <w:r w:rsidRPr="002559E7">
        <w:rPr>
          <w:rStyle w:val="Strong"/>
          <w:rFonts w:ascii="Arial" w:hAnsi="Arial" w:cs="Arial"/>
          <w:b w:val="0"/>
          <w:bCs w:val="0"/>
          <w:sz w:val="22"/>
          <w:szCs w:val="22"/>
        </w:rPr>
        <w:t>Proof of a current and unrestricted U.S. professional state license, registration or equivalent Canadian provincial or territorial license, or registration as stated in initial certification process</w:t>
      </w:r>
    </w:p>
    <w:p w:rsidR="00043BAD" w:rsidRPr="002559E7" w:rsidRDefault="00043BAD" w:rsidP="00043BAD">
      <w:pPr>
        <w:pStyle w:val="NormalWeb"/>
        <w:numPr>
          <w:ilvl w:val="0"/>
          <w:numId w:val="3"/>
        </w:numPr>
        <w:spacing w:line="240" w:lineRule="atLeast"/>
        <w:rPr>
          <w:rStyle w:val="Strong"/>
          <w:rFonts w:ascii="Arial" w:hAnsi="Arial" w:cs="Arial"/>
          <w:b w:val="0"/>
          <w:bCs w:val="0"/>
          <w:sz w:val="22"/>
          <w:szCs w:val="22"/>
        </w:rPr>
      </w:pPr>
      <w:r w:rsidRPr="002559E7">
        <w:rPr>
          <w:rStyle w:val="Strong"/>
          <w:rFonts w:ascii="Arial" w:hAnsi="Arial" w:cs="Arial"/>
          <w:b w:val="0"/>
          <w:bCs w:val="0"/>
          <w:sz w:val="22"/>
          <w:szCs w:val="22"/>
        </w:rPr>
        <w:t xml:space="preserve">A completed recertification application </w:t>
      </w:r>
    </w:p>
    <w:p w:rsidR="00043BAD" w:rsidRPr="002559E7" w:rsidRDefault="00043BAD" w:rsidP="00043BAD">
      <w:pPr>
        <w:pStyle w:val="NormalWeb"/>
        <w:numPr>
          <w:ilvl w:val="0"/>
          <w:numId w:val="3"/>
        </w:numPr>
        <w:spacing w:line="240" w:lineRule="atLeast"/>
        <w:rPr>
          <w:rStyle w:val="Strong"/>
          <w:rFonts w:ascii="Arial" w:hAnsi="Arial" w:cs="Arial"/>
          <w:b w:val="0"/>
          <w:bCs w:val="0"/>
          <w:sz w:val="22"/>
          <w:szCs w:val="22"/>
        </w:rPr>
      </w:pPr>
      <w:r w:rsidRPr="002559E7">
        <w:rPr>
          <w:rStyle w:val="Strong"/>
          <w:rFonts w:ascii="Arial" w:hAnsi="Arial" w:cs="Arial"/>
          <w:b w:val="0"/>
          <w:bCs w:val="0"/>
          <w:sz w:val="22"/>
          <w:szCs w:val="22"/>
        </w:rPr>
        <w:t xml:space="preserve">Current recertification fee </w:t>
      </w:r>
    </w:p>
    <w:p w:rsidR="00043BAD" w:rsidRPr="002559E7" w:rsidRDefault="00043BAD" w:rsidP="00043BAD">
      <w:pPr>
        <w:pStyle w:val="NormalWeb"/>
        <w:numPr>
          <w:ilvl w:val="0"/>
          <w:numId w:val="3"/>
        </w:numPr>
        <w:spacing w:line="240" w:lineRule="atLeast"/>
        <w:rPr>
          <w:rFonts w:ascii="Arial" w:eastAsia="Times New Roman" w:hAnsi="Arial" w:cs="Arial"/>
          <w:b/>
          <w:sz w:val="22"/>
          <w:szCs w:val="22"/>
          <w:u w:val="single"/>
        </w:rPr>
      </w:pPr>
      <w:r w:rsidRPr="002559E7">
        <w:rPr>
          <w:rStyle w:val="Strong"/>
          <w:rFonts w:ascii="Arial" w:hAnsi="Arial" w:cs="Arial"/>
          <w:b w:val="0"/>
          <w:bCs w:val="0"/>
          <w:sz w:val="22"/>
          <w:szCs w:val="22"/>
        </w:rPr>
        <w:t>Documentation of meeting the criteria for recertification as outlined below</w:t>
      </w:r>
      <w:r w:rsidRPr="002559E7">
        <w:rPr>
          <w:rFonts w:ascii="Arial" w:hAnsi="Arial" w:cs="Arial"/>
          <w:sz w:val="22"/>
          <w:szCs w:val="22"/>
        </w:rPr>
        <w:t xml:space="preserve">. </w:t>
      </w:r>
      <w:r w:rsidRPr="002559E7">
        <w:rPr>
          <w:rFonts w:ascii="Arial" w:hAnsi="Arial" w:cs="Arial"/>
          <w:b/>
          <w:sz w:val="22"/>
          <w:szCs w:val="22"/>
        </w:rPr>
        <w:t xml:space="preserve">It is the responsibility of the candidate to provide documentation identifying the activities AND hours earned toward recertification. </w:t>
      </w:r>
    </w:p>
    <w:p w:rsidR="00043BAD" w:rsidRPr="002559E7" w:rsidRDefault="00043BAD" w:rsidP="00043BAD">
      <w:pPr>
        <w:pStyle w:val="NormalWeb"/>
        <w:spacing w:line="240" w:lineRule="atLeast"/>
        <w:ind w:left="720" w:hanging="720"/>
        <w:rPr>
          <w:rStyle w:val="Strong"/>
          <w:rFonts w:ascii="Arial" w:hAnsi="Arial" w:cs="Arial"/>
          <w:bCs w:val="0"/>
          <w:sz w:val="22"/>
          <w:szCs w:val="22"/>
        </w:rPr>
      </w:pPr>
      <w:r w:rsidRPr="002559E7">
        <w:rPr>
          <w:rStyle w:val="Strong"/>
          <w:rFonts w:ascii="Arial" w:eastAsia="Times New Roman" w:hAnsi="Arial" w:cs="Arial"/>
          <w:bCs w:val="0"/>
          <w:sz w:val="22"/>
          <w:szCs w:val="22"/>
          <w:u w:val="single"/>
        </w:rPr>
        <w:t>Options for Recertification:</w:t>
      </w:r>
    </w:p>
    <w:p w:rsidR="00043BAD" w:rsidRPr="002559E7" w:rsidRDefault="00043BAD" w:rsidP="00043BAD">
      <w:pPr>
        <w:pStyle w:val="NormalWeb"/>
        <w:spacing w:line="240" w:lineRule="atLeast"/>
        <w:rPr>
          <w:rStyle w:val="Strong"/>
          <w:rFonts w:ascii="Arial" w:eastAsia="Times New Roman" w:hAnsi="Arial" w:cs="Arial"/>
          <w:bCs w:val="0"/>
          <w:sz w:val="22"/>
          <w:szCs w:val="22"/>
        </w:rPr>
      </w:pPr>
      <w:r w:rsidRPr="002559E7">
        <w:rPr>
          <w:rStyle w:val="Strong"/>
          <w:rFonts w:ascii="Arial" w:eastAsia="Times New Roman" w:hAnsi="Arial" w:cs="Arial"/>
          <w:b w:val="0"/>
          <w:bCs w:val="0"/>
          <w:sz w:val="22"/>
          <w:szCs w:val="22"/>
        </w:rPr>
        <w:t xml:space="preserve">Certified therapists may attain recertification status through </w:t>
      </w:r>
      <w:r w:rsidRPr="002559E7">
        <w:rPr>
          <w:rStyle w:val="Strong"/>
          <w:rFonts w:ascii="Arial" w:eastAsia="Times New Roman" w:hAnsi="Arial" w:cs="Arial"/>
          <w:bCs w:val="0"/>
          <w:sz w:val="22"/>
          <w:szCs w:val="22"/>
        </w:rPr>
        <w:t>ANY</w:t>
      </w:r>
      <w:r w:rsidRPr="002559E7">
        <w:rPr>
          <w:rStyle w:val="Strong"/>
          <w:rFonts w:ascii="Arial" w:eastAsia="Times New Roman" w:hAnsi="Arial" w:cs="Arial"/>
          <w:b w:val="0"/>
          <w:bCs w:val="0"/>
          <w:sz w:val="22"/>
          <w:szCs w:val="22"/>
        </w:rPr>
        <w:t xml:space="preserve"> combination of the options listed below as long as the total reaches a </w:t>
      </w:r>
      <w:r w:rsidRPr="002559E7">
        <w:rPr>
          <w:rStyle w:val="Strong"/>
          <w:rFonts w:ascii="Arial" w:eastAsia="Times New Roman" w:hAnsi="Arial" w:cs="Arial"/>
          <w:bCs w:val="0"/>
          <w:sz w:val="22"/>
          <w:szCs w:val="22"/>
        </w:rPr>
        <w:t>minimum</w:t>
      </w:r>
      <w:r>
        <w:rPr>
          <w:rStyle w:val="Strong"/>
          <w:rFonts w:ascii="Arial" w:eastAsia="Times New Roman" w:hAnsi="Arial" w:cs="Arial"/>
          <w:b w:val="0"/>
          <w:bCs w:val="0"/>
          <w:sz w:val="22"/>
          <w:szCs w:val="22"/>
        </w:rPr>
        <w:t xml:space="preserve"> of 24-</w:t>
      </w:r>
      <w:r w:rsidRPr="002559E7">
        <w:rPr>
          <w:rStyle w:val="Strong"/>
          <w:rFonts w:ascii="Arial" w:eastAsia="Times New Roman" w:hAnsi="Arial" w:cs="Arial"/>
          <w:b w:val="0"/>
          <w:bCs w:val="0"/>
          <w:sz w:val="22"/>
          <w:szCs w:val="22"/>
        </w:rPr>
        <w:t xml:space="preserve">contact hours. Documentation of required hours is the responsibility of the candidate. </w:t>
      </w:r>
      <w:r w:rsidRPr="002559E7">
        <w:rPr>
          <w:rStyle w:val="Strong"/>
          <w:rFonts w:ascii="Arial" w:eastAsia="Times New Roman" w:hAnsi="Arial" w:cs="Arial"/>
          <w:bCs w:val="0"/>
          <w:sz w:val="22"/>
          <w:szCs w:val="22"/>
        </w:rPr>
        <w:t>Options are:</w:t>
      </w:r>
    </w:p>
    <w:p w:rsidR="00043BAD" w:rsidRPr="002559E7" w:rsidRDefault="00043BAD" w:rsidP="00043BAD">
      <w:pPr>
        <w:widowControl/>
        <w:numPr>
          <w:ilvl w:val="0"/>
          <w:numId w:val="4"/>
        </w:numPr>
        <w:tabs>
          <w:tab w:val="clear" w:pos="360"/>
          <w:tab w:val="num" w:pos="720"/>
        </w:tabs>
        <w:autoSpaceDE/>
        <w:autoSpaceDN/>
        <w:adjustRightInd/>
        <w:ind w:left="720"/>
        <w:contextualSpacing/>
        <w:rPr>
          <w:rFonts w:ascii="Arial" w:eastAsia="Calibri" w:hAnsi="Arial" w:cs="Arial"/>
          <w:sz w:val="22"/>
          <w:szCs w:val="22"/>
        </w:rPr>
      </w:pPr>
      <w:r w:rsidRPr="002559E7">
        <w:rPr>
          <w:rFonts w:ascii="Arial" w:hAnsi="Arial" w:cs="Arial"/>
          <w:sz w:val="22"/>
          <w:szCs w:val="22"/>
        </w:rPr>
        <w:t>Continuing education. Topics must relate to the management of individuals with lymphedema.  Examples include but are not limited to: anatomy or physiology of the lymphatic system, treatment of lymphedema, wound care, therapeutic bandaging/taping, cancer rehabilitation, chronic venous insufficiency, lymphedema self-management programs</w:t>
      </w:r>
      <w:r>
        <w:rPr>
          <w:rFonts w:ascii="Arial" w:hAnsi="Arial" w:cs="Arial"/>
          <w:sz w:val="22"/>
          <w:szCs w:val="22"/>
        </w:rPr>
        <w:t>,</w:t>
      </w:r>
      <w:r w:rsidRPr="002559E7">
        <w:rPr>
          <w:rFonts w:ascii="Arial" w:hAnsi="Arial" w:cs="Arial"/>
          <w:sz w:val="22"/>
          <w:szCs w:val="22"/>
        </w:rPr>
        <w:t xml:space="preserve"> and various upper and/or lower extremity courses providing they take into consideration the circulatory system (candidates may be required to show syllabi from such courses).</w:t>
      </w:r>
      <w:r w:rsidRPr="002559E7">
        <w:rPr>
          <w:rFonts w:ascii="Arial" w:hAnsi="Arial" w:cs="Arial"/>
          <w:b/>
          <w:sz w:val="22"/>
          <w:szCs w:val="22"/>
        </w:rPr>
        <w:t xml:space="preserve"> Documentation</w:t>
      </w:r>
      <w:r w:rsidRPr="002559E7">
        <w:rPr>
          <w:rFonts w:ascii="Arial" w:hAnsi="Arial" w:cs="Arial"/>
          <w:sz w:val="22"/>
          <w:szCs w:val="22"/>
        </w:rPr>
        <w:t xml:space="preserve"> </w:t>
      </w:r>
      <w:r w:rsidRPr="002559E7">
        <w:rPr>
          <w:rFonts w:ascii="Arial" w:hAnsi="Arial" w:cs="Arial"/>
          <w:b/>
          <w:sz w:val="22"/>
          <w:szCs w:val="22"/>
        </w:rPr>
        <w:t>must include a copy of certificate(s) of attendance indicating the name of the continuing education course and MUST show hours earned.</w:t>
      </w:r>
    </w:p>
    <w:p w:rsidR="00043BAD" w:rsidRPr="002559E7" w:rsidRDefault="00043BAD" w:rsidP="00043BAD">
      <w:pPr>
        <w:ind w:left="1080"/>
        <w:contextualSpacing/>
        <w:rPr>
          <w:rFonts w:ascii="Arial" w:hAnsi="Arial" w:cs="Arial"/>
          <w:sz w:val="22"/>
          <w:szCs w:val="22"/>
        </w:rPr>
      </w:pPr>
    </w:p>
    <w:p w:rsidR="00043BAD" w:rsidRPr="002559E7" w:rsidRDefault="00043BAD" w:rsidP="00043BAD">
      <w:pPr>
        <w:widowControl/>
        <w:numPr>
          <w:ilvl w:val="0"/>
          <w:numId w:val="4"/>
        </w:numPr>
        <w:tabs>
          <w:tab w:val="clear" w:pos="360"/>
          <w:tab w:val="num" w:pos="720"/>
        </w:tabs>
        <w:autoSpaceDE/>
        <w:autoSpaceDN/>
        <w:adjustRightInd/>
        <w:ind w:left="720"/>
        <w:contextualSpacing/>
        <w:rPr>
          <w:rFonts w:ascii="Arial" w:hAnsi="Arial" w:cs="Arial"/>
          <w:sz w:val="22"/>
          <w:szCs w:val="22"/>
        </w:rPr>
      </w:pPr>
      <w:r w:rsidRPr="002559E7">
        <w:rPr>
          <w:rFonts w:ascii="Arial" w:hAnsi="Arial" w:cs="Arial"/>
          <w:sz w:val="22"/>
          <w:szCs w:val="22"/>
        </w:rPr>
        <w:t xml:space="preserve">Attendance at a national or international lymphology or lymphedema related conference. </w:t>
      </w:r>
      <w:r w:rsidRPr="002559E7">
        <w:rPr>
          <w:rFonts w:ascii="Arial" w:hAnsi="Arial" w:cs="Arial"/>
          <w:b/>
          <w:sz w:val="22"/>
          <w:szCs w:val="22"/>
        </w:rPr>
        <w:t>Documentation</w:t>
      </w:r>
      <w:r w:rsidRPr="002559E7">
        <w:rPr>
          <w:rFonts w:ascii="Arial" w:hAnsi="Arial" w:cs="Arial"/>
          <w:sz w:val="22"/>
          <w:szCs w:val="22"/>
        </w:rPr>
        <w:t xml:space="preserve"> </w:t>
      </w:r>
      <w:r w:rsidRPr="002559E7">
        <w:rPr>
          <w:rFonts w:ascii="Arial" w:hAnsi="Arial" w:cs="Arial"/>
          <w:b/>
          <w:sz w:val="22"/>
          <w:szCs w:val="22"/>
        </w:rPr>
        <w:t>must include a copy of certificate(s) of attendance indicating the name of the conference and MUST show hours earned.</w:t>
      </w:r>
    </w:p>
    <w:p w:rsidR="00043BAD" w:rsidRPr="002559E7" w:rsidRDefault="00043BAD" w:rsidP="00043BAD">
      <w:pPr>
        <w:ind w:left="1080"/>
        <w:contextualSpacing/>
        <w:rPr>
          <w:rFonts w:ascii="Arial" w:hAnsi="Arial" w:cs="Arial"/>
          <w:sz w:val="22"/>
          <w:szCs w:val="22"/>
        </w:rPr>
      </w:pPr>
    </w:p>
    <w:p w:rsidR="00043BAD" w:rsidRPr="002559E7" w:rsidRDefault="00043BAD" w:rsidP="00043BAD">
      <w:pPr>
        <w:widowControl/>
        <w:numPr>
          <w:ilvl w:val="0"/>
          <w:numId w:val="4"/>
        </w:numPr>
        <w:tabs>
          <w:tab w:val="clear" w:pos="360"/>
          <w:tab w:val="num" w:pos="720"/>
        </w:tabs>
        <w:autoSpaceDE/>
        <w:autoSpaceDN/>
        <w:adjustRightInd/>
        <w:ind w:left="720"/>
        <w:contextualSpacing/>
        <w:rPr>
          <w:rFonts w:ascii="Arial" w:hAnsi="Arial" w:cs="Arial"/>
          <w:sz w:val="22"/>
          <w:szCs w:val="22"/>
        </w:rPr>
      </w:pPr>
      <w:r>
        <w:rPr>
          <w:rFonts w:ascii="Arial" w:hAnsi="Arial" w:cs="Arial"/>
          <w:sz w:val="22"/>
          <w:szCs w:val="22"/>
        </w:rPr>
        <w:t>Teach college-</w:t>
      </w:r>
      <w:r w:rsidRPr="002559E7">
        <w:rPr>
          <w:rFonts w:ascii="Arial" w:hAnsi="Arial" w:cs="Arial"/>
          <w:sz w:val="22"/>
          <w:szCs w:val="22"/>
        </w:rPr>
        <w:t xml:space="preserve">level courses related to lymphedema management. Topics include but are not limited to: anatomy or physiology, lymphedema treatment, therapeutic taping, wound care, vascular and/or integumentary disorders. </w:t>
      </w:r>
      <w:r w:rsidRPr="002559E7">
        <w:rPr>
          <w:rFonts w:ascii="Arial" w:hAnsi="Arial" w:cs="Arial"/>
          <w:b/>
          <w:sz w:val="22"/>
          <w:szCs w:val="22"/>
        </w:rPr>
        <w:t>Documentation must include course outline with hours in classroom</w:t>
      </w:r>
      <w:r w:rsidRPr="002559E7">
        <w:rPr>
          <w:rFonts w:ascii="Arial" w:hAnsi="Arial" w:cs="Arial"/>
          <w:sz w:val="22"/>
          <w:szCs w:val="22"/>
        </w:rPr>
        <w:t>.</w:t>
      </w:r>
    </w:p>
    <w:p w:rsidR="00043BAD" w:rsidRPr="002559E7" w:rsidRDefault="00043BAD" w:rsidP="00043BAD">
      <w:pPr>
        <w:pStyle w:val="ListParagraph"/>
        <w:rPr>
          <w:rFonts w:ascii="Arial" w:hAnsi="Arial" w:cs="Arial"/>
          <w:sz w:val="22"/>
          <w:szCs w:val="22"/>
        </w:rPr>
      </w:pPr>
    </w:p>
    <w:p w:rsidR="00043BAD" w:rsidRPr="002559E7" w:rsidRDefault="00043BAD" w:rsidP="00043BAD">
      <w:pPr>
        <w:widowControl/>
        <w:numPr>
          <w:ilvl w:val="0"/>
          <w:numId w:val="4"/>
        </w:numPr>
        <w:tabs>
          <w:tab w:val="clear" w:pos="360"/>
          <w:tab w:val="num" w:pos="720"/>
        </w:tabs>
        <w:autoSpaceDE/>
        <w:autoSpaceDN/>
        <w:adjustRightInd/>
        <w:ind w:left="720"/>
        <w:contextualSpacing/>
        <w:rPr>
          <w:rFonts w:ascii="Arial" w:hAnsi="Arial" w:cs="Arial"/>
          <w:sz w:val="22"/>
          <w:szCs w:val="22"/>
        </w:rPr>
      </w:pPr>
      <w:r w:rsidRPr="002559E7">
        <w:rPr>
          <w:rFonts w:ascii="Arial" w:hAnsi="Arial" w:cs="Arial"/>
          <w:sz w:val="22"/>
          <w:szCs w:val="22"/>
        </w:rPr>
        <w:t>Participate in literature reviews available to LANA</w:t>
      </w:r>
      <w:r w:rsidRPr="002559E7">
        <w:rPr>
          <w:rFonts w:ascii="Arial" w:hAnsi="Arial" w:cs="Arial"/>
          <w:sz w:val="22"/>
          <w:szCs w:val="22"/>
          <w:vertAlign w:val="superscript"/>
        </w:rPr>
        <w:t>®</w:t>
      </w:r>
      <w:r>
        <w:rPr>
          <w:rFonts w:ascii="Arial" w:hAnsi="Arial" w:cs="Arial"/>
          <w:sz w:val="22"/>
          <w:szCs w:val="22"/>
        </w:rPr>
        <w:t xml:space="preserve"> members </w:t>
      </w:r>
      <w:r w:rsidRPr="002559E7">
        <w:rPr>
          <w:rFonts w:ascii="Arial" w:hAnsi="Arial" w:cs="Arial"/>
          <w:sz w:val="22"/>
          <w:szCs w:val="22"/>
        </w:rPr>
        <w:t>only, thru the LANA</w:t>
      </w:r>
      <w:r w:rsidRPr="002559E7">
        <w:rPr>
          <w:rFonts w:ascii="Arial" w:hAnsi="Arial" w:cs="Arial"/>
          <w:sz w:val="22"/>
          <w:szCs w:val="22"/>
          <w:vertAlign w:val="superscript"/>
        </w:rPr>
        <w:t>®</w:t>
      </w:r>
      <w:r w:rsidRPr="002559E7">
        <w:rPr>
          <w:rFonts w:ascii="Arial" w:hAnsi="Arial" w:cs="Arial"/>
          <w:sz w:val="22"/>
          <w:szCs w:val="22"/>
        </w:rPr>
        <w:t xml:space="preserve"> website. Abstracts of articles are available for review and each article has a corresponding quiz. Candidates must be able to obtain the article; only the abstract is provided. To receive one credit per quiz toward recertification, candidates must score 70% per quiz. Candidates may earn up to 10 credits by completing the quizzes. (Quizzes are not approved for CME/CEU credits by any other organization.) </w:t>
      </w:r>
    </w:p>
    <w:p w:rsidR="00043BAD" w:rsidRPr="002559E7" w:rsidRDefault="00043BAD" w:rsidP="00043BAD">
      <w:pPr>
        <w:pStyle w:val="NormalWeb"/>
        <w:spacing w:before="0" w:beforeAutospacing="0" w:after="0" w:afterAutospacing="0"/>
        <w:ind w:left="1080"/>
        <w:contextualSpacing/>
        <w:rPr>
          <w:rFonts w:ascii="Arial" w:hAnsi="Arial" w:cs="Arial"/>
          <w:sz w:val="22"/>
          <w:szCs w:val="22"/>
        </w:rPr>
      </w:pPr>
    </w:p>
    <w:p w:rsidR="00043BAD" w:rsidRPr="002559E7" w:rsidRDefault="00043BAD" w:rsidP="00043BAD">
      <w:pPr>
        <w:pStyle w:val="NormalWeb"/>
        <w:numPr>
          <w:ilvl w:val="0"/>
          <w:numId w:val="4"/>
        </w:numPr>
        <w:tabs>
          <w:tab w:val="clear" w:pos="360"/>
          <w:tab w:val="num" w:pos="720"/>
        </w:tabs>
        <w:spacing w:before="0" w:beforeAutospacing="0" w:after="0" w:afterAutospacing="0"/>
        <w:ind w:left="720"/>
        <w:contextualSpacing/>
        <w:rPr>
          <w:rFonts w:ascii="Arial" w:hAnsi="Arial" w:cs="Arial"/>
          <w:sz w:val="22"/>
          <w:szCs w:val="22"/>
        </w:rPr>
      </w:pPr>
      <w:r w:rsidRPr="002559E7">
        <w:rPr>
          <w:rFonts w:ascii="Arial" w:hAnsi="Arial" w:cs="Arial"/>
          <w:sz w:val="22"/>
          <w:szCs w:val="22"/>
        </w:rPr>
        <w:t>Teach an approved</w:t>
      </w:r>
      <w:r>
        <w:rPr>
          <w:rFonts w:ascii="Arial" w:hAnsi="Arial" w:cs="Arial"/>
          <w:sz w:val="22"/>
          <w:szCs w:val="22"/>
        </w:rPr>
        <w:t>, educational-</w:t>
      </w:r>
      <w:r w:rsidRPr="002559E7">
        <w:rPr>
          <w:rFonts w:ascii="Arial" w:hAnsi="Arial" w:cs="Arial"/>
          <w:sz w:val="22"/>
          <w:szCs w:val="22"/>
        </w:rPr>
        <w:t>lymphedema course. Teaching an approved</w:t>
      </w:r>
      <w:r>
        <w:rPr>
          <w:rFonts w:ascii="Arial" w:hAnsi="Arial" w:cs="Arial"/>
          <w:sz w:val="22"/>
          <w:szCs w:val="22"/>
        </w:rPr>
        <w:t>,</w:t>
      </w:r>
      <w:r w:rsidRPr="002559E7">
        <w:rPr>
          <w:rFonts w:ascii="Arial" w:hAnsi="Arial" w:cs="Arial"/>
          <w:sz w:val="22"/>
          <w:szCs w:val="22"/>
        </w:rPr>
        <w:t xml:space="preserve"> educational lymphedem</w:t>
      </w:r>
      <w:r>
        <w:rPr>
          <w:rFonts w:ascii="Arial" w:hAnsi="Arial" w:cs="Arial"/>
          <w:sz w:val="22"/>
          <w:szCs w:val="22"/>
        </w:rPr>
        <w:t>a course will be counted as two-</w:t>
      </w:r>
      <w:r w:rsidRPr="002559E7">
        <w:rPr>
          <w:rFonts w:ascii="Arial" w:hAnsi="Arial" w:cs="Arial"/>
          <w:sz w:val="22"/>
          <w:szCs w:val="22"/>
        </w:rPr>
        <w:t>contact hours for every in-class contact hour. A one-time additional two</w:t>
      </w:r>
      <w:r>
        <w:rPr>
          <w:rFonts w:ascii="Arial" w:hAnsi="Arial" w:cs="Arial"/>
          <w:sz w:val="22"/>
          <w:szCs w:val="22"/>
        </w:rPr>
        <w:t>-</w:t>
      </w:r>
      <w:r w:rsidRPr="002559E7">
        <w:rPr>
          <w:rFonts w:ascii="Arial" w:hAnsi="Arial" w:cs="Arial"/>
          <w:sz w:val="22"/>
          <w:szCs w:val="22"/>
        </w:rPr>
        <w:t>contact hour preparation time will be accepted.</w:t>
      </w:r>
      <w:r w:rsidRPr="002559E7">
        <w:rPr>
          <w:rFonts w:ascii="Arial" w:hAnsi="Arial" w:cs="Arial"/>
          <w:b/>
          <w:sz w:val="22"/>
          <w:szCs w:val="22"/>
        </w:rPr>
        <w:t xml:space="preserve"> Documentation must include course outline with hours in classroom.</w:t>
      </w:r>
    </w:p>
    <w:p w:rsidR="00043BAD" w:rsidRPr="002559E7" w:rsidRDefault="00043BAD" w:rsidP="00043BAD">
      <w:pPr>
        <w:pStyle w:val="ListParagraph"/>
        <w:rPr>
          <w:rFonts w:ascii="Arial" w:hAnsi="Arial" w:cs="Arial"/>
          <w:sz w:val="22"/>
          <w:szCs w:val="22"/>
        </w:rPr>
      </w:pPr>
    </w:p>
    <w:p w:rsidR="00043BAD" w:rsidRPr="002559E7" w:rsidRDefault="00043BAD" w:rsidP="00043BAD">
      <w:pPr>
        <w:pStyle w:val="NormalWeb"/>
        <w:numPr>
          <w:ilvl w:val="0"/>
          <w:numId w:val="4"/>
        </w:numPr>
        <w:tabs>
          <w:tab w:val="clear" w:pos="360"/>
          <w:tab w:val="num" w:pos="720"/>
        </w:tabs>
        <w:spacing w:before="0" w:beforeAutospacing="0" w:after="0" w:afterAutospacing="0"/>
        <w:ind w:left="720"/>
        <w:contextualSpacing/>
        <w:rPr>
          <w:rFonts w:ascii="Arial" w:hAnsi="Arial" w:cs="Arial"/>
          <w:sz w:val="22"/>
          <w:szCs w:val="22"/>
        </w:rPr>
      </w:pPr>
      <w:r w:rsidRPr="002559E7">
        <w:rPr>
          <w:rFonts w:ascii="Arial" w:hAnsi="Arial" w:cs="Arial"/>
          <w:sz w:val="22"/>
          <w:szCs w:val="22"/>
        </w:rPr>
        <w:t xml:space="preserve">Author an article in a peer-reviewed journal, author a chapter in a published book, </w:t>
      </w:r>
      <w:r>
        <w:rPr>
          <w:rFonts w:ascii="Arial" w:hAnsi="Arial" w:cs="Arial"/>
          <w:sz w:val="22"/>
          <w:szCs w:val="22"/>
        </w:rPr>
        <w:t>or</w:t>
      </w:r>
      <w:r w:rsidRPr="002559E7">
        <w:rPr>
          <w:rFonts w:ascii="Arial" w:hAnsi="Arial" w:cs="Arial"/>
          <w:sz w:val="22"/>
          <w:szCs w:val="22"/>
        </w:rPr>
        <w:t xml:space="preserve"> edit a multiple-author published book.  Authoring an article, authoring a chapter, or editing a </w:t>
      </w:r>
      <w:r>
        <w:rPr>
          <w:rFonts w:ascii="Arial" w:hAnsi="Arial" w:cs="Arial"/>
          <w:sz w:val="22"/>
          <w:szCs w:val="22"/>
        </w:rPr>
        <w:t>book will each be counted as 15-</w:t>
      </w:r>
      <w:r w:rsidRPr="002559E7">
        <w:rPr>
          <w:rFonts w:ascii="Arial" w:hAnsi="Arial" w:cs="Arial"/>
          <w:sz w:val="22"/>
          <w:szCs w:val="22"/>
        </w:rPr>
        <w:t xml:space="preserve">contact hours. </w:t>
      </w:r>
      <w:r w:rsidRPr="002559E7">
        <w:rPr>
          <w:rFonts w:ascii="Arial" w:hAnsi="Arial" w:cs="Arial"/>
          <w:b/>
          <w:sz w:val="22"/>
          <w:szCs w:val="22"/>
        </w:rPr>
        <w:t>Documentation must include a copy of evidence of completion of the activity.</w:t>
      </w:r>
    </w:p>
    <w:p w:rsidR="00043BAD" w:rsidRPr="002559E7" w:rsidRDefault="00043BAD" w:rsidP="00043BAD">
      <w:pPr>
        <w:pStyle w:val="NormalWeb"/>
        <w:spacing w:before="0" w:beforeAutospacing="0" w:after="0" w:afterAutospacing="0"/>
        <w:ind w:left="1080"/>
        <w:contextualSpacing/>
        <w:rPr>
          <w:rFonts w:ascii="Arial" w:hAnsi="Arial" w:cs="Arial"/>
          <w:sz w:val="22"/>
          <w:szCs w:val="22"/>
        </w:rPr>
      </w:pPr>
    </w:p>
    <w:p w:rsidR="00043BAD" w:rsidRPr="002559E7" w:rsidRDefault="00043BAD" w:rsidP="00043BAD">
      <w:pPr>
        <w:pStyle w:val="NormalWeb"/>
        <w:numPr>
          <w:ilvl w:val="0"/>
          <w:numId w:val="4"/>
        </w:numPr>
        <w:tabs>
          <w:tab w:val="clear" w:pos="360"/>
          <w:tab w:val="num" w:pos="720"/>
        </w:tabs>
        <w:spacing w:before="0" w:beforeAutospacing="0" w:after="0" w:afterAutospacing="0"/>
        <w:ind w:left="720"/>
        <w:contextualSpacing/>
        <w:rPr>
          <w:rFonts w:ascii="Arial" w:hAnsi="Arial" w:cs="Arial"/>
          <w:sz w:val="22"/>
          <w:szCs w:val="22"/>
        </w:rPr>
      </w:pPr>
      <w:r w:rsidRPr="002559E7">
        <w:rPr>
          <w:rFonts w:ascii="Arial" w:hAnsi="Arial" w:cs="Arial"/>
          <w:sz w:val="22"/>
          <w:szCs w:val="22"/>
        </w:rPr>
        <w:t>Make a p</w:t>
      </w:r>
      <w:r>
        <w:rPr>
          <w:rFonts w:ascii="Arial" w:hAnsi="Arial" w:cs="Arial"/>
          <w:sz w:val="22"/>
          <w:szCs w:val="22"/>
        </w:rPr>
        <w:t>eer-reviewed poster or platform-</w:t>
      </w:r>
      <w:r w:rsidRPr="002559E7">
        <w:rPr>
          <w:rFonts w:ascii="Arial" w:hAnsi="Arial" w:cs="Arial"/>
          <w:sz w:val="22"/>
          <w:szCs w:val="22"/>
        </w:rPr>
        <w:t>research presentation. A p</w:t>
      </w:r>
      <w:r>
        <w:rPr>
          <w:rFonts w:ascii="Arial" w:hAnsi="Arial" w:cs="Arial"/>
          <w:sz w:val="22"/>
          <w:szCs w:val="22"/>
        </w:rPr>
        <w:t>eer-reviewed poster or platform-</w:t>
      </w:r>
      <w:r w:rsidRPr="002559E7">
        <w:rPr>
          <w:rFonts w:ascii="Arial" w:hAnsi="Arial" w:cs="Arial"/>
          <w:sz w:val="22"/>
          <w:szCs w:val="22"/>
        </w:rPr>
        <w:t>research presentation will be counted as five</w:t>
      </w:r>
      <w:r>
        <w:rPr>
          <w:rFonts w:ascii="Arial" w:hAnsi="Arial" w:cs="Arial"/>
          <w:sz w:val="22"/>
          <w:szCs w:val="22"/>
        </w:rPr>
        <w:t>-</w:t>
      </w:r>
      <w:r w:rsidRPr="002559E7">
        <w:rPr>
          <w:rFonts w:ascii="Arial" w:hAnsi="Arial" w:cs="Arial"/>
          <w:sz w:val="22"/>
          <w:szCs w:val="22"/>
        </w:rPr>
        <w:t>contact hours.</w:t>
      </w:r>
      <w:r w:rsidRPr="002559E7">
        <w:rPr>
          <w:rFonts w:ascii="Arial" w:hAnsi="Arial" w:cs="Arial"/>
          <w:b/>
          <w:sz w:val="22"/>
          <w:szCs w:val="22"/>
        </w:rPr>
        <w:t xml:space="preserve"> Documentation</w:t>
      </w:r>
      <w:r w:rsidRPr="002559E7">
        <w:rPr>
          <w:rFonts w:ascii="Arial" w:hAnsi="Arial" w:cs="Arial"/>
          <w:sz w:val="22"/>
          <w:szCs w:val="22"/>
        </w:rPr>
        <w:t xml:space="preserve"> </w:t>
      </w:r>
      <w:r w:rsidRPr="002559E7">
        <w:rPr>
          <w:rFonts w:ascii="Arial" w:hAnsi="Arial" w:cs="Arial"/>
          <w:b/>
          <w:sz w:val="22"/>
          <w:szCs w:val="22"/>
        </w:rPr>
        <w:t xml:space="preserve">must include a copy of evidence of completion of the activity. </w:t>
      </w:r>
    </w:p>
    <w:p w:rsidR="00043BAD" w:rsidRPr="002559E7" w:rsidRDefault="00043BAD" w:rsidP="00043BAD">
      <w:pPr>
        <w:pStyle w:val="NormalWeb"/>
        <w:spacing w:before="0" w:beforeAutospacing="0" w:after="0" w:afterAutospacing="0"/>
        <w:ind w:left="1080"/>
        <w:contextualSpacing/>
        <w:rPr>
          <w:rFonts w:ascii="Arial" w:hAnsi="Arial" w:cs="Arial"/>
          <w:sz w:val="22"/>
          <w:szCs w:val="22"/>
        </w:rPr>
      </w:pPr>
    </w:p>
    <w:p w:rsidR="00043BAD" w:rsidRPr="002559E7" w:rsidRDefault="00043BAD" w:rsidP="00043BAD">
      <w:pPr>
        <w:widowControl/>
        <w:numPr>
          <w:ilvl w:val="0"/>
          <w:numId w:val="4"/>
        </w:numPr>
        <w:tabs>
          <w:tab w:val="clear" w:pos="360"/>
          <w:tab w:val="num" w:pos="720"/>
        </w:tabs>
        <w:autoSpaceDE/>
        <w:autoSpaceDN/>
        <w:adjustRightInd/>
        <w:ind w:left="720"/>
        <w:contextualSpacing/>
        <w:rPr>
          <w:rFonts w:ascii="Arial" w:hAnsi="Arial" w:cs="Arial"/>
          <w:sz w:val="22"/>
          <w:szCs w:val="22"/>
        </w:rPr>
      </w:pPr>
      <w:r w:rsidRPr="002559E7">
        <w:rPr>
          <w:rFonts w:ascii="Arial" w:hAnsi="Arial" w:cs="Arial"/>
          <w:sz w:val="22"/>
          <w:szCs w:val="22"/>
        </w:rPr>
        <w:t>Retake the LANA</w:t>
      </w:r>
      <w:r w:rsidRPr="002559E7">
        <w:rPr>
          <w:rFonts w:ascii="Arial" w:hAnsi="Arial" w:cs="Arial"/>
          <w:sz w:val="22"/>
          <w:szCs w:val="22"/>
          <w:vertAlign w:val="superscript"/>
        </w:rPr>
        <w:t>®</w:t>
      </w:r>
      <w:r w:rsidRPr="002559E7">
        <w:rPr>
          <w:rFonts w:ascii="Arial" w:hAnsi="Arial" w:cs="Arial"/>
          <w:sz w:val="22"/>
          <w:szCs w:val="22"/>
        </w:rPr>
        <w:t xml:space="preserve"> certification exam (including payment of the full examination fee). Eligible candidates are invited to consider the option of retaking the LANA</w:t>
      </w:r>
      <w:r w:rsidRPr="002559E7">
        <w:rPr>
          <w:rFonts w:ascii="Arial" w:hAnsi="Arial" w:cs="Arial"/>
          <w:sz w:val="22"/>
          <w:szCs w:val="22"/>
          <w:vertAlign w:val="superscript"/>
        </w:rPr>
        <w:t>®</w:t>
      </w:r>
      <w:r w:rsidRPr="002559E7">
        <w:rPr>
          <w:rFonts w:ascii="Arial" w:hAnsi="Arial" w:cs="Arial"/>
          <w:sz w:val="22"/>
          <w:szCs w:val="22"/>
        </w:rPr>
        <w:t xml:space="preserve"> exam as a means of recertification. No continuing education contact hours are required for individuals taking this option.</w:t>
      </w:r>
    </w:p>
    <w:p w:rsidR="00043BAD" w:rsidRPr="002559E7" w:rsidRDefault="00043BAD" w:rsidP="00043BAD">
      <w:pPr>
        <w:ind w:left="360"/>
        <w:contextualSpacing/>
        <w:rPr>
          <w:rFonts w:ascii="Arial" w:hAnsi="Arial" w:cs="Arial"/>
          <w:sz w:val="22"/>
          <w:szCs w:val="22"/>
        </w:rPr>
      </w:pPr>
    </w:p>
    <w:p w:rsidR="00043BAD" w:rsidRPr="002559E7" w:rsidRDefault="00043BAD" w:rsidP="00043BAD">
      <w:pPr>
        <w:widowControl/>
        <w:numPr>
          <w:ilvl w:val="0"/>
          <w:numId w:val="4"/>
        </w:numPr>
        <w:tabs>
          <w:tab w:val="clear" w:pos="360"/>
          <w:tab w:val="num" w:pos="720"/>
        </w:tabs>
        <w:autoSpaceDE/>
        <w:autoSpaceDN/>
        <w:adjustRightInd/>
        <w:ind w:left="720"/>
        <w:contextualSpacing/>
        <w:rPr>
          <w:rFonts w:ascii="Arial" w:hAnsi="Arial" w:cs="Arial"/>
          <w:sz w:val="22"/>
          <w:szCs w:val="22"/>
        </w:rPr>
      </w:pPr>
      <w:r w:rsidRPr="002559E7">
        <w:rPr>
          <w:rFonts w:ascii="Arial" w:hAnsi="Arial" w:cs="Arial"/>
          <w:sz w:val="22"/>
          <w:szCs w:val="22"/>
        </w:rPr>
        <w:t>Participants on LANA</w:t>
      </w:r>
      <w:r w:rsidRPr="002559E7">
        <w:rPr>
          <w:rFonts w:ascii="Arial" w:hAnsi="Arial" w:cs="Arial"/>
          <w:sz w:val="22"/>
          <w:szCs w:val="22"/>
          <w:vertAlign w:val="superscript"/>
        </w:rPr>
        <w:t>®</w:t>
      </w:r>
      <w:r w:rsidRPr="002559E7">
        <w:rPr>
          <w:rFonts w:ascii="Arial" w:hAnsi="Arial" w:cs="Arial"/>
          <w:sz w:val="22"/>
          <w:szCs w:val="22"/>
        </w:rPr>
        <w:t>’s Examination Committee will be awarded five</w:t>
      </w:r>
      <w:r>
        <w:rPr>
          <w:rFonts w:ascii="Arial" w:hAnsi="Arial" w:cs="Arial"/>
          <w:sz w:val="22"/>
          <w:szCs w:val="22"/>
        </w:rPr>
        <w:t>-</w:t>
      </w:r>
      <w:r w:rsidRPr="002559E7">
        <w:rPr>
          <w:rFonts w:ascii="Arial" w:hAnsi="Arial" w:cs="Arial"/>
          <w:sz w:val="22"/>
          <w:szCs w:val="22"/>
        </w:rPr>
        <w:t>contact hours per day towards recertification for exam development meetings (</w:t>
      </w:r>
      <w:r>
        <w:rPr>
          <w:rFonts w:ascii="Arial" w:hAnsi="Arial" w:cs="Arial"/>
          <w:sz w:val="22"/>
          <w:szCs w:val="22"/>
        </w:rPr>
        <w:t>2.5 –contact hours for a half day</w:t>
      </w:r>
      <w:r w:rsidRPr="002559E7">
        <w:rPr>
          <w:rFonts w:ascii="Arial" w:hAnsi="Arial" w:cs="Arial"/>
          <w:sz w:val="22"/>
          <w:szCs w:val="22"/>
        </w:rPr>
        <w:t xml:space="preserve"> or two- to four-hour exam development conference calls). </w:t>
      </w:r>
    </w:p>
    <w:p w:rsidR="00043BAD" w:rsidRPr="002559E7" w:rsidRDefault="00043BAD" w:rsidP="00043BAD">
      <w:pPr>
        <w:pStyle w:val="NormalWeb"/>
        <w:spacing w:before="0" w:beforeAutospacing="0" w:after="0" w:afterAutospacing="0" w:line="240" w:lineRule="atLeast"/>
        <w:ind w:left="360"/>
        <w:contextualSpacing/>
        <w:rPr>
          <w:rFonts w:ascii="Arial" w:hAnsi="Arial" w:cs="Arial"/>
          <w:b/>
          <w:sz w:val="22"/>
          <w:szCs w:val="22"/>
        </w:rPr>
      </w:pPr>
    </w:p>
    <w:p w:rsidR="00043BAD" w:rsidRPr="002559E7" w:rsidRDefault="00043BAD" w:rsidP="00043BAD">
      <w:pPr>
        <w:pStyle w:val="NormalWeb"/>
        <w:spacing w:before="0" w:beforeAutospacing="0" w:after="0" w:afterAutospacing="0"/>
        <w:contextualSpacing/>
        <w:rPr>
          <w:rFonts w:ascii="Arial" w:hAnsi="Arial" w:cs="Arial"/>
          <w:b/>
          <w:sz w:val="22"/>
          <w:szCs w:val="22"/>
        </w:rPr>
      </w:pPr>
      <w:r w:rsidRPr="002559E7">
        <w:rPr>
          <w:rFonts w:ascii="Arial" w:hAnsi="Arial" w:cs="Arial"/>
          <w:b/>
          <w:sz w:val="22"/>
          <w:szCs w:val="22"/>
        </w:rPr>
        <w:t>Any of the options listed above can be combined to reach the minimum total of 24 hours required for recertification.</w:t>
      </w:r>
    </w:p>
    <w:p w:rsidR="00043BAD" w:rsidRPr="002559E7" w:rsidRDefault="00043BAD" w:rsidP="00043BAD">
      <w:pPr>
        <w:pStyle w:val="NormalWeb"/>
        <w:spacing w:before="0" w:beforeAutospacing="0" w:after="0" w:afterAutospacing="0"/>
        <w:contextualSpacing/>
        <w:rPr>
          <w:rFonts w:ascii="Arial" w:hAnsi="Arial" w:cs="Arial"/>
          <w:b/>
          <w:sz w:val="22"/>
          <w:szCs w:val="22"/>
        </w:rPr>
      </w:pPr>
    </w:p>
    <w:p w:rsidR="00043BAD" w:rsidRPr="002559E7" w:rsidRDefault="00043BAD" w:rsidP="00043BAD">
      <w:pPr>
        <w:pStyle w:val="NormalWeb"/>
        <w:spacing w:before="0" w:beforeAutospacing="0" w:after="0" w:afterAutospacing="0"/>
        <w:contextualSpacing/>
        <w:rPr>
          <w:rFonts w:ascii="Arial" w:hAnsi="Arial" w:cs="Arial"/>
          <w:sz w:val="22"/>
          <w:szCs w:val="22"/>
        </w:rPr>
      </w:pPr>
      <w:r w:rsidRPr="002559E7">
        <w:rPr>
          <w:rFonts w:ascii="Arial" w:hAnsi="Arial" w:cs="Arial"/>
          <w:b/>
          <w:sz w:val="22"/>
          <w:szCs w:val="22"/>
        </w:rPr>
        <w:t>Please check website (</w:t>
      </w:r>
      <w:hyperlink r:id="rId9" w:history="1">
        <w:r w:rsidRPr="002559E7">
          <w:rPr>
            <w:rStyle w:val="Hyperlink"/>
            <w:rFonts w:ascii="Arial" w:hAnsi="Arial" w:cs="Arial"/>
            <w:b/>
            <w:color w:val="0000CC"/>
            <w:sz w:val="22"/>
            <w:szCs w:val="22"/>
          </w:rPr>
          <w:t>www.clt-lana.org</w:t>
        </w:r>
      </w:hyperlink>
      <w:r w:rsidRPr="002559E7">
        <w:rPr>
          <w:rFonts w:ascii="Arial" w:hAnsi="Arial" w:cs="Arial"/>
          <w:b/>
          <w:sz w:val="22"/>
          <w:szCs w:val="22"/>
        </w:rPr>
        <w:t>) for updates and changes</w:t>
      </w:r>
    </w:p>
    <w:p w:rsidR="00043BAD" w:rsidRPr="002559E7" w:rsidRDefault="00043BAD" w:rsidP="00043BAD">
      <w:pPr>
        <w:pStyle w:val="NormalWeb"/>
        <w:spacing w:before="0" w:beforeAutospacing="0" w:after="0" w:afterAutospacing="0"/>
        <w:contextualSpacing/>
        <w:rPr>
          <w:rStyle w:val="Strong"/>
          <w:rFonts w:ascii="Arial" w:hAnsi="Arial" w:cs="Arial"/>
          <w:sz w:val="22"/>
          <w:szCs w:val="22"/>
        </w:rPr>
      </w:pPr>
    </w:p>
    <w:p w:rsidR="00043BAD" w:rsidRPr="002559E7" w:rsidRDefault="00043BAD" w:rsidP="00043BAD">
      <w:pPr>
        <w:pStyle w:val="NormalWeb"/>
        <w:spacing w:before="0" w:beforeAutospacing="0" w:after="0" w:afterAutospacing="0"/>
        <w:contextualSpacing/>
        <w:rPr>
          <w:rStyle w:val="Strong"/>
          <w:rFonts w:ascii="Arial" w:eastAsia="Times New Roman" w:hAnsi="Arial" w:cs="Arial"/>
          <w:b w:val="0"/>
          <w:bCs w:val="0"/>
          <w:sz w:val="22"/>
          <w:szCs w:val="22"/>
          <w:u w:val="single"/>
        </w:rPr>
      </w:pPr>
      <w:r w:rsidRPr="002559E7">
        <w:rPr>
          <w:rStyle w:val="Strong"/>
          <w:rFonts w:ascii="Arial" w:hAnsi="Arial" w:cs="Arial"/>
          <w:sz w:val="22"/>
          <w:szCs w:val="22"/>
          <w:u w:val="single"/>
        </w:rPr>
        <w:t>Inactive Status</w:t>
      </w:r>
    </w:p>
    <w:p w:rsidR="00043BAD" w:rsidRPr="002559E7" w:rsidRDefault="00043BAD" w:rsidP="00043BAD">
      <w:pPr>
        <w:pStyle w:val="NormalWeb"/>
        <w:spacing w:before="0" w:beforeAutospacing="0" w:after="0" w:afterAutospacing="0"/>
        <w:contextualSpacing/>
        <w:rPr>
          <w:rFonts w:ascii="Arial" w:hAnsi="Arial" w:cs="Arial"/>
          <w:sz w:val="22"/>
          <w:szCs w:val="22"/>
        </w:rPr>
      </w:pPr>
    </w:p>
    <w:p w:rsidR="00043BAD" w:rsidRPr="002559E7" w:rsidRDefault="00043BAD" w:rsidP="00043BAD">
      <w:pPr>
        <w:pStyle w:val="NormalWeb"/>
        <w:spacing w:before="0" w:beforeAutospacing="0" w:after="0" w:afterAutospacing="0"/>
        <w:contextualSpacing/>
        <w:rPr>
          <w:rFonts w:ascii="Arial" w:hAnsi="Arial" w:cs="Arial"/>
          <w:b/>
          <w:bCs/>
          <w:sz w:val="22"/>
          <w:szCs w:val="22"/>
          <w:u w:val="single"/>
        </w:rPr>
      </w:pPr>
      <w:r w:rsidRPr="002559E7">
        <w:rPr>
          <w:rFonts w:ascii="Arial" w:hAnsi="Arial" w:cs="Arial"/>
          <w:sz w:val="22"/>
          <w:szCs w:val="22"/>
        </w:rPr>
        <w:t xml:space="preserve">Upon petition, an inactive status may be granted on a case-by-case basis. Candidates petitioning for inactive status must submit </w:t>
      </w:r>
      <w:r w:rsidRPr="002559E7">
        <w:rPr>
          <w:rFonts w:ascii="Arial" w:hAnsi="Arial" w:cs="Arial"/>
          <w:b/>
          <w:sz w:val="22"/>
          <w:szCs w:val="22"/>
        </w:rPr>
        <w:t>in writing</w:t>
      </w:r>
      <w:r w:rsidRPr="002559E7">
        <w:rPr>
          <w:rFonts w:ascii="Arial" w:hAnsi="Arial" w:cs="Arial"/>
          <w:sz w:val="22"/>
          <w:szCs w:val="22"/>
        </w:rPr>
        <w:t xml:space="preserve"> a request for inactive status, stating the reason for the request. Decisions to grant inactive status and the details regarding what a candidate must do to obtain said status will be made by the Recertification Committee of LANA</w:t>
      </w:r>
      <w:r w:rsidRPr="002559E7">
        <w:rPr>
          <w:rFonts w:ascii="Arial" w:hAnsi="Arial" w:cs="Arial"/>
          <w:sz w:val="22"/>
          <w:szCs w:val="22"/>
          <w:vertAlign w:val="superscript"/>
        </w:rPr>
        <w:t>®</w:t>
      </w:r>
      <w:r w:rsidRPr="002559E7">
        <w:rPr>
          <w:rFonts w:ascii="Arial" w:hAnsi="Arial" w:cs="Arial"/>
          <w:sz w:val="22"/>
          <w:szCs w:val="22"/>
        </w:rPr>
        <w:t>. The length of the inactive status will also be decided on a case-by-case basis by the Recertification Committee at the time of the request. Individuals who have their certification placed on inactive status will be removed from the LANA</w:t>
      </w:r>
      <w:r w:rsidRPr="002559E7">
        <w:rPr>
          <w:rFonts w:ascii="Arial" w:hAnsi="Arial" w:cs="Arial"/>
          <w:sz w:val="22"/>
          <w:szCs w:val="22"/>
          <w:vertAlign w:val="superscript"/>
        </w:rPr>
        <w:t>®</w:t>
      </w:r>
      <w:r w:rsidRPr="002559E7">
        <w:rPr>
          <w:rFonts w:ascii="Arial" w:hAnsi="Arial" w:cs="Arial"/>
          <w:sz w:val="22"/>
          <w:szCs w:val="22"/>
        </w:rPr>
        <w:t xml:space="preserve"> website and other LANA</w:t>
      </w:r>
      <w:r w:rsidRPr="002559E7">
        <w:rPr>
          <w:rFonts w:ascii="Arial" w:hAnsi="Arial" w:cs="Arial"/>
          <w:sz w:val="22"/>
          <w:szCs w:val="22"/>
          <w:vertAlign w:val="superscript"/>
        </w:rPr>
        <w:t>®</w:t>
      </w:r>
      <w:r w:rsidRPr="002559E7">
        <w:rPr>
          <w:rFonts w:ascii="Arial" w:hAnsi="Arial" w:cs="Arial"/>
          <w:sz w:val="22"/>
          <w:szCs w:val="22"/>
        </w:rPr>
        <w:t xml:space="preserve"> relevant materials. Candidates who apply for inactive status must pay the current fee to be placed on </w:t>
      </w:r>
      <w:r w:rsidRPr="002559E7">
        <w:rPr>
          <w:rFonts w:ascii="Arial" w:hAnsi="Arial" w:cs="Arial"/>
          <w:sz w:val="22"/>
          <w:szCs w:val="22"/>
        </w:rPr>
        <w:lastRenderedPageBreak/>
        <w:t>inactive status. Once the inactive status has expired, the individual will be required to meet all the current recertification requirements and any requirements stipulated in their inactive status.</w:t>
      </w:r>
    </w:p>
    <w:p w:rsidR="00043BAD" w:rsidRPr="002559E7" w:rsidRDefault="00043BAD" w:rsidP="00043BAD">
      <w:pPr>
        <w:pStyle w:val="NormalWeb"/>
        <w:spacing w:before="0" w:beforeAutospacing="0" w:after="0" w:afterAutospacing="0"/>
        <w:contextualSpacing/>
        <w:rPr>
          <w:rFonts w:ascii="Arial" w:hAnsi="Arial" w:cs="Arial"/>
          <w:b/>
          <w:bCs/>
          <w:sz w:val="22"/>
          <w:szCs w:val="22"/>
          <w:u w:val="single"/>
        </w:rPr>
      </w:pPr>
    </w:p>
    <w:p w:rsidR="00043BAD" w:rsidRPr="002559E7" w:rsidRDefault="00043BAD" w:rsidP="00043BAD">
      <w:pPr>
        <w:pStyle w:val="NormalWeb"/>
        <w:spacing w:before="0" w:beforeAutospacing="0" w:after="0" w:afterAutospacing="0"/>
        <w:contextualSpacing/>
        <w:rPr>
          <w:rFonts w:ascii="Arial" w:hAnsi="Arial" w:cs="Arial"/>
          <w:b/>
          <w:bCs/>
          <w:sz w:val="22"/>
          <w:szCs w:val="22"/>
          <w:u w:val="single"/>
        </w:rPr>
      </w:pPr>
      <w:r w:rsidRPr="002559E7">
        <w:rPr>
          <w:rFonts w:ascii="Arial" w:hAnsi="Arial" w:cs="Arial"/>
          <w:b/>
          <w:bCs/>
          <w:sz w:val="22"/>
          <w:szCs w:val="22"/>
          <w:u w:val="single"/>
        </w:rPr>
        <w:t>Expired Status</w:t>
      </w:r>
    </w:p>
    <w:p w:rsidR="00043BAD" w:rsidRPr="002559E7" w:rsidRDefault="00043BAD" w:rsidP="00043BAD">
      <w:pPr>
        <w:pStyle w:val="NormalWeb"/>
        <w:spacing w:before="0" w:beforeAutospacing="0" w:after="0" w:afterAutospacing="0"/>
        <w:contextualSpacing/>
        <w:rPr>
          <w:rFonts w:ascii="Arial" w:hAnsi="Arial" w:cs="Arial"/>
          <w:sz w:val="22"/>
          <w:szCs w:val="22"/>
        </w:rPr>
      </w:pPr>
    </w:p>
    <w:p w:rsidR="00043BAD" w:rsidRPr="002559E7" w:rsidRDefault="00043BAD" w:rsidP="00043BAD">
      <w:pPr>
        <w:pStyle w:val="NormalWeb"/>
        <w:spacing w:before="0" w:beforeAutospacing="0" w:after="0" w:afterAutospacing="0"/>
        <w:contextualSpacing/>
        <w:rPr>
          <w:rFonts w:ascii="Arial" w:hAnsi="Arial" w:cs="Arial"/>
          <w:sz w:val="22"/>
          <w:szCs w:val="22"/>
        </w:rPr>
      </w:pPr>
      <w:r w:rsidRPr="002559E7">
        <w:rPr>
          <w:rFonts w:ascii="Arial" w:hAnsi="Arial" w:cs="Arial"/>
          <w:sz w:val="22"/>
          <w:szCs w:val="22"/>
        </w:rPr>
        <w:t>Individuals, who do not apply for inactive status and allow their LANA</w:t>
      </w:r>
      <w:r w:rsidRPr="002559E7">
        <w:rPr>
          <w:rFonts w:ascii="Arial" w:hAnsi="Arial" w:cs="Arial"/>
          <w:sz w:val="22"/>
          <w:szCs w:val="22"/>
          <w:vertAlign w:val="superscript"/>
        </w:rPr>
        <w:t>®</w:t>
      </w:r>
      <w:r w:rsidRPr="002559E7">
        <w:rPr>
          <w:rFonts w:ascii="Arial" w:hAnsi="Arial" w:cs="Arial"/>
          <w:sz w:val="22"/>
          <w:szCs w:val="22"/>
        </w:rPr>
        <w:t xml:space="preserve"> certification to expire, will be required</w:t>
      </w:r>
      <w:r>
        <w:rPr>
          <w:rFonts w:ascii="Arial" w:hAnsi="Arial" w:cs="Arial"/>
          <w:sz w:val="22"/>
          <w:szCs w:val="22"/>
        </w:rPr>
        <w:t xml:space="preserve"> to apply for certification by e</w:t>
      </w:r>
      <w:r w:rsidRPr="002559E7">
        <w:rPr>
          <w:rFonts w:ascii="Arial" w:hAnsi="Arial" w:cs="Arial"/>
          <w:sz w:val="22"/>
          <w:szCs w:val="22"/>
        </w:rPr>
        <w:t>xamination as a noncertified CLT-LANA</w:t>
      </w:r>
      <w:r w:rsidRPr="002559E7">
        <w:rPr>
          <w:rFonts w:ascii="Arial" w:hAnsi="Arial" w:cs="Arial"/>
          <w:sz w:val="22"/>
          <w:szCs w:val="22"/>
          <w:vertAlign w:val="superscript"/>
        </w:rPr>
        <w:t>®</w:t>
      </w:r>
      <w:r w:rsidR="0030365C">
        <w:rPr>
          <w:rFonts w:ascii="Arial" w:hAnsi="Arial" w:cs="Arial"/>
          <w:sz w:val="22"/>
          <w:szCs w:val="22"/>
        </w:rPr>
        <w:t xml:space="preserve"> therapist and can no longer use the CLT-LANA</w:t>
      </w:r>
      <w:r w:rsidR="0030365C" w:rsidRPr="008B530B">
        <w:rPr>
          <w:rFonts w:ascii="Arial" w:hAnsi="Arial" w:cs="Arial"/>
          <w:vertAlign w:val="superscript"/>
        </w:rPr>
        <w:t>®</w:t>
      </w:r>
      <w:r w:rsidR="0030365C">
        <w:rPr>
          <w:rFonts w:ascii="Arial" w:hAnsi="Arial" w:cs="Arial"/>
          <w:vertAlign w:val="superscript"/>
        </w:rPr>
        <w:t xml:space="preserve"> </w:t>
      </w:r>
      <w:r w:rsidR="0030365C">
        <w:rPr>
          <w:rFonts w:ascii="Arial" w:hAnsi="Arial" w:cs="Arial"/>
          <w:sz w:val="22"/>
          <w:szCs w:val="22"/>
        </w:rPr>
        <w:t xml:space="preserve">credentials. </w:t>
      </w:r>
      <w:r w:rsidRPr="002559E7">
        <w:rPr>
          <w:rFonts w:ascii="Arial" w:hAnsi="Arial" w:cs="Arial"/>
          <w:sz w:val="22"/>
          <w:szCs w:val="22"/>
        </w:rPr>
        <w:t>Candidates must meet the eligibility requirements for recertification</w:t>
      </w:r>
      <w:r w:rsidR="0030365C">
        <w:rPr>
          <w:rFonts w:ascii="Arial" w:hAnsi="Arial" w:cs="Arial"/>
          <w:sz w:val="22"/>
          <w:szCs w:val="22"/>
        </w:rPr>
        <w:t xml:space="preserve"> and successfully complete the certification e</w:t>
      </w:r>
      <w:r w:rsidRPr="002559E7">
        <w:rPr>
          <w:rFonts w:ascii="Arial" w:hAnsi="Arial" w:cs="Arial"/>
          <w:sz w:val="22"/>
          <w:szCs w:val="22"/>
        </w:rPr>
        <w:t>xamination. Therapists who allow their certification to expire will be removed from the LANA</w:t>
      </w:r>
      <w:r w:rsidRPr="002559E7">
        <w:rPr>
          <w:rFonts w:ascii="Arial" w:hAnsi="Arial" w:cs="Arial"/>
          <w:sz w:val="22"/>
          <w:szCs w:val="22"/>
          <w:vertAlign w:val="superscript"/>
        </w:rPr>
        <w:t>®</w:t>
      </w:r>
      <w:r w:rsidRPr="002559E7">
        <w:rPr>
          <w:rFonts w:ascii="Arial" w:hAnsi="Arial" w:cs="Arial"/>
          <w:sz w:val="22"/>
          <w:szCs w:val="22"/>
        </w:rPr>
        <w:t xml:space="preserve"> website and other relevant materials.</w:t>
      </w:r>
    </w:p>
    <w:p w:rsidR="00043BAD" w:rsidRPr="002559E7" w:rsidRDefault="00043BAD" w:rsidP="00043BAD">
      <w:pPr>
        <w:pStyle w:val="NormalWeb"/>
        <w:spacing w:before="0" w:beforeAutospacing="0" w:after="0" w:afterAutospacing="0"/>
        <w:contextualSpacing/>
        <w:rPr>
          <w:rFonts w:ascii="Arial" w:hAnsi="Arial" w:cs="Arial"/>
          <w:sz w:val="22"/>
          <w:szCs w:val="22"/>
        </w:rPr>
      </w:pPr>
    </w:p>
    <w:p w:rsidR="00043BAD" w:rsidRPr="002559E7" w:rsidRDefault="00043BAD" w:rsidP="00043BAD">
      <w:pPr>
        <w:pStyle w:val="NormalWeb"/>
        <w:spacing w:before="0" w:beforeAutospacing="0" w:after="0" w:afterAutospacing="0"/>
        <w:contextualSpacing/>
        <w:rPr>
          <w:rFonts w:ascii="Arial" w:hAnsi="Arial" w:cs="Arial"/>
          <w:b/>
          <w:bCs/>
          <w:sz w:val="22"/>
          <w:szCs w:val="22"/>
          <w:u w:val="single"/>
        </w:rPr>
      </w:pPr>
      <w:r w:rsidRPr="002559E7">
        <w:rPr>
          <w:rFonts w:ascii="Arial" w:hAnsi="Arial" w:cs="Arial"/>
          <w:b/>
          <w:bCs/>
          <w:sz w:val="22"/>
          <w:szCs w:val="22"/>
          <w:u w:val="single"/>
        </w:rPr>
        <w:t>Extensions</w:t>
      </w:r>
    </w:p>
    <w:p w:rsidR="00043BAD" w:rsidRPr="002559E7" w:rsidRDefault="00043BAD" w:rsidP="00043BAD">
      <w:pPr>
        <w:pStyle w:val="NormalWeb"/>
        <w:spacing w:before="0" w:beforeAutospacing="0" w:after="0" w:afterAutospacing="0"/>
        <w:contextualSpacing/>
        <w:rPr>
          <w:rFonts w:ascii="Arial" w:hAnsi="Arial" w:cs="Arial"/>
          <w:b/>
          <w:bCs/>
          <w:sz w:val="22"/>
          <w:szCs w:val="22"/>
          <w:u w:val="single"/>
        </w:rPr>
      </w:pPr>
    </w:p>
    <w:p w:rsidR="00043BAD" w:rsidRPr="002559E7" w:rsidRDefault="00043BAD" w:rsidP="00043BAD">
      <w:pPr>
        <w:pStyle w:val="CommentText"/>
        <w:rPr>
          <w:rFonts w:ascii="Arial" w:hAnsi="Arial" w:cs="Arial"/>
          <w:sz w:val="22"/>
          <w:szCs w:val="22"/>
        </w:rPr>
      </w:pPr>
      <w:r w:rsidRPr="002559E7">
        <w:rPr>
          <w:rFonts w:ascii="Arial" w:hAnsi="Arial" w:cs="Arial"/>
          <w:sz w:val="22"/>
          <w:szCs w:val="22"/>
        </w:rPr>
        <w:t>In unusual situations, special extensions may be arranged allowing a candidate to recertify if the deadline has passed</w:t>
      </w:r>
      <w:r>
        <w:rPr>
          <w:rFonts w:ascii="Arial" w:hAnsi="Arial" w:cs="Arial"/>
          <w:sz w:val="22"/>
          <w:szCs w:val="22"/>
          <w:lang w:val="en-US"/>
        </w:rPr>
        <w:t>,</w:t>
      </w:r>
      <w:r w:rsidRPr="002559E7">
        <w:rPr>
          <w:rFonts w:ascii="Arial" w:hAnsi="Arial" w:cs="Arial"/>
          <w:sz w:val="22"/>
          <w:szCs w:val="22"/>
        </w:rPr>
        <w:t xml:space="preserve"> but the request to recertify falls within one year of the original deadline. A candidate in this situation should contact LANA</w:t>
      </w:r>
      <w:r w:rsidRPr="002559E7">
        <w:rPr>
          <w:rFonts w:ascii="Arial" w:hAnsi="Arial" w:cs="Arial"/>
          <w:sz w:val="22"/>
          <w:szCs w:val="22"/>
          <w:vertAlign w:val="superscript"/>
        </w:rPr>
        <w:t>®</w:t>
      </w:r>
      <w:r w:rsidRPr="002559E7">
        <w:rPr>
          <w:rFonts w:ascii="Arial" w:hAnsi="Arial" w:cs="Arial"/>
          <w:sz w:val="22"/>
          <w:szCs w:val="22"/>
        </w:rPr>
        <w:t xml:space="preserve"> to learn the details of the extension policy. The granting of special extensions is rare and will be determined by the Recertification Committee of LANA</w:t>
      </w:r>
      <w:r w:rsidRPr="002559E7">
        <w:rPr>
          <w:rFonts w:ascii="Arial" w:hAnsi="Arial" w:cs="Arial"/>
          <w:sz w:val="22"/>
          <w:szCs w:val="22"/>
          <w:vertAlign w:val="superscript"/>
        </w:rPr>
        <w:t>®</w:t>
      </w:r>
      <w:r w:rsidRPr="002559E7">
        <w:rPr>
          <w:rFonts w:ascii="Arial" w:hAnsi="Arial" w:cs="Arial"/>
          <w:sz w:val="22"/>
          <w:szCs w:val="22"/>
        </w:rPr>
        <w:t xml:space="preserve">.   </w:t>
      </w:r>
    </w:p>
    <w:p w:rsidR="00043BAD" w:rsidRPr="002559E7" w:rsidRDefault="00043BAD" w:rsidP="00043B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sz w:val="22"/>
          <w:szCs w:val="22"/>
        </w:rPr>
      </w:pPr>
    </w:p>
    <w:p w:rsidR="002C58D2" w:rsidRDefault="002C58D2" w:rsidP="00305D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pPr>
    </w:p>
    <w:sectPr w:rsidR="002C58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53" w:rsidRDefault="00663153" w:rsidP="006C22B1">
      <w:r>
        <w:separator/>
      </w:r>
    </w:p>
  </w:endnote>
  <w:endnote w:type="continuationSeparator" w:id="0">
    <w:p w:rsidR="00663153" w:rsidRDefault="00663153" w:rsidP="006C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B1" w:rsidRPr="006C22B1" w:rsidRDefault="006C22B1">
    <w:pPr>
      <w:pStyle w:val="Footer"/>
      <w:rPr>
        <w:rFonts w:ascii="Arial" w:hAnsi="Arial" w:cs="Arial"/>
        <w:color w:val="808080" w:themeColor="background1" w:themeShade="80"/>
        <w:sz w:val="20"/>
        <w:szCs w:val="20"/>
      </w:rPr>
    </w:pPr>
    <w:r w:rsidRPr="00663051">
      <w:rPr>
        <w:rFonts w:ascii="Arial" w:hAnsi="Arial" w:cs="Arial"/>
        <w:color w:val="808080" w:themeColor="background1" w:themeShade="80"/>
        <w:sz w:val="20"/>
        <w:szCs w:val="20"/>
      </w:rPr>
      <w:t>LANA</w:t>
    </w:r>
    <w:r w:rsidR="00011653" w:rsidRPr="00663051">
      <w:rPr>
        <w:rFonts w:ascii="Arial" w:hAnsi="Arial" w:cs="Arial"/>
        <w:color w:val="808080" w:themeColor="background1" w:themeShade="80"/>
        <w:sz w:val="20"/>
        <w:szCs w:val="20"/>
        <w:vertAlign w:val="superscript"/>
      </w:rPr>
      <w:t>®</w:t>
    </w:r>
    <w:r w:rsidR="00011653" w:rsidRPr="00663051">
      <w:rPr>
        <w:rFonts w:ascii="Arial" w:hAnsi="Arial" w:cs="Arial"/>
        <w:color w:val="808080" w:themeColor="background1" w:themeShade="80"/>
        <w:sz w:val="20"/>
        <w:szCs w:val="20"/>
      </w:rPr>
      <w:t xml:space="preserve"> </w:t>
    </w:r>
    <w:r w:rsidR="00305DBC">
      <w:rPr>
        <w:rFonts w:ascii="Arial" w:hAnsi="Arial" w:cs="Arial"/>
        <w:color w:val="808080" w:themeColor="background1" w:themeShade="80"/>
        <w:sz w:val="20"/>
        <w:szCs w:val="20"/>
      </w:rPr>
      <w:t>Recertification Policy 3.3</w:t>
    </w:r>
    <w:r w:rsidRPr="00663051">
      <w:rPr>
        <w:rFonts w:ascii="Arial" w:hAnsi="Arial" w:cs="Arial"/>
        <w:color w:val="808080" w:themeColor="background1" w:themeShade="80"/>
        <w:sz w:val="20"/>
        <w:szCs w:val="20"/>
      </w:rPr>
      <w:t>.17</w:t>
    </w:r>
  </w:p>
  <w:p w:rsidR="006C22B1" w:rsidRDefault="006C22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53" w:rsidRDefault="00663153" w:rsidP="006C22B1">
      <w:r>
        <w:separator/>
      </w:r>
    </w:p>
  </w:footnote>
  <w:footnote w:type="continuationSeparator" w:id="0">
    <w:p w:rsidR="00663153" w:rsidRDefault="00663153" w:rsidP="006C2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06C5"/>
    <w:multiLevelType w:val="hybridMultilevel"/>
    <w:tmpl w:val="EF0C3B72"/>
    <w:lvl w:ilvl="0" w:tplc="5D9A703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5730012"/>
    <w:multiLevelType w:val="hybridMultilevel"/>
    <w:tmpl w:val="AF7E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5390C"/>
    <w:multiLevelType w:val="hybridMultilevel"/>
    <w:tmpl w:val="9144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E36BB"/>
    <w:multiLevelType w:val="hybridMultilevel"/>
    <w:tmpl w:val="95E294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B1"/>
    <w:rsid w:val="00011653"/>
    <w:rsid w:val="0004125B"/>
    <w:rsid w:val="00043BAD"/>
    <w:rsid w:val="002C58D2"/>
    <w:rsid w:val="0030365C"/>
    <w:rsid w:val="00305DBC"/>
    <w:rsid w:val="00377B96"/>
    <w:rsid w:val="00663153"/>
    <w:rsid w:val="006C22B1"/>
    <w:rsid w:val="007C6511"/>
    <w:rsid w:val="009657B1"/>
    <w:rsid w:val="00DF6AAA"/>
    <w:rsid w:val="00E71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2B1"/>
    <w:pPr>
      <w:tabs>
        <w:tab w:val="center" w:pos="4680"/>
        <w:tab w:val="right" w:pos="9360"/>
      </w:tabs>
    </w:pPr>
  </w:style>
  <w:style w:type="character" w:customStyle="1" w:styleId="HeaderChar">
    <w:name w:val="Header Char"/>
    <w:basedOn w:val="DefaultParagraphFont"/>
    <w:link w:val="Header"/>
    <w:uiPriority w:val="99"/>
    <w:rsid w:val="006C22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22B1"/>
    <w:pPr>
      <w:tabs>
        <w:tab w:val="center" w:pos="4680"/>
        <w:tab w:val="right" w:pos="9360"/>
      </w:tabs>
    </w:pPr>
  </w:style>
  <w:style w:type="character" w:customStyle="1" w:styleId="FooterChar">
    <w:name w:val="Footer Char"/>
    <w:basedOn w:val="DefaultParagraphFont"/>
    <w:link w:val="Footer"/>
    <w:uiPriority w:val="99"/>
    <w:rsid w:val="006C22B1"/>
    <w:rPr>
      <w:rFonts w:ascii="Times New Roman" w:eastAsia="Times New Roman" w:hAnsi="Times New Roman" w:cs="Times New Roman"/>
      <w:sz w:val="24"/>
      <w:szCs w:val="24"/>
    </w:rPr>
  </w:style>
  <w:style w:type="paragraph" w:styleId="NormalWeb">
    <w:name w:val="Normal (Web)"/>
    <w:basedOn w:val="Normal"/>
    <w:rsid w:val="00043BAD"/>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Strong">
    <w:name w:val="Strong"/>
    <w:qFormat/>
    <w:rsid w:val="00043BAD"/>
    <w:rPr>
      <w:b/>
      <w:bCs/>
    </w:rPr>
  </w:style>
  <w:style w:type="paragraph" w:styleId="CommentText">
    <w:name w:val="annotation text"/>
    <w:basedOn w:val="Normal"/>
    <w:link w:val="CommentTextChar"/>
    <w:uiPriority w:val="99"/>
    <w:rsid w:val="00043BAD"/>
    <w:rPr>
      <w:lang w:val="x-none" w:eastAsia="x-none"/>
    </w:rPr>
  </w:style>
  <w:style w:type="character" w:customStyle="1" w:styleId="CommentTextChar">
    <w:name w:val="Comment Text Char"/>
    <w:basedOn w:val="DefaultParagraphFont"/>
    <w:link w:val="CommentText"/>
    <w:uiPriority w:val="99"/>
    <w:rsid w:val="00043BAD"/>
    <w:rPr>
      <w:rFonts w:ascii="Times New Roman" w:eastAsia="Times New Roman" w:hAnsi="Times New Roman" w:cs="Times New Roman"/>
      <w:sz w:val="24"/>
      <w:szCs w:val="24"/>
      <w:lang w:val="x-none" w:eastAsia="x-none"/>
    </w:rPr>
  </w:style>
  <w:style w:type="character" w:styleId="Hyperlink">
    <w:name w:val="Hyperlink"/>
    <w:rsid w:val="00043BAD"/>
    <w:rPr>
      <w:color w:val="0000FF"/>
      <w:u w:val="single"/>
    </w:rPr>
  </w:style>
  <w:style w:type="paragraph" w:styleId="ListParagraph">
    <w:name w:val="List Paragraph"/>
    <w:basedOn w:val="Normal"/>
    <w:uiPriority w:val="34"/>
    <w:qFormat/>
    <w:rsid w:val="00043BAD"/>
    <w:pPr>
      <w:widowControl/>
      <w:autoSpaceDE/>
      <w:autoSpaceDN/>
      <w:adjustRightInd/>
      <w:ind w:left="720"/>
      <w:contextualSpacing/>
    </w:pPr>
    <w:rPr>
      <w:rFonts w:ascii="Calibri" w:hAnsi="Calibri"/>
    </w:rPr>
  </w:style>
  <w:style w:type="paragraph" w:styleId="BalloonText">
    <w:name w:val="Balloon Text"/>
    <w:basedOn w:val="Normal"/>
    <w:link w:val="BalloonTextChar"/>
    <w:uiPriority w:val="99"/>
    <w:semiHidden/>
    <w:unhideWhenUsed/>
    <w:rsid w:val="00E71972"/>
    <w:rPr>
      <w:rFonts w:ascii="Lucida Grande" w:hAnsi="Lucida Grande"/>
      <w:sz w:val="18"/>
      <w:szCs w:val="18"/>
    </w:rPr>
  </w:style>
  <w:style w:type="character" w:customStyle="1" w:styleId="BalloonTextChar">
    <w:name w:val="Balloon Text Char"/>
    <w:basedOn w:val="DefaultParagraphFont"/>
    <w:link w:val="BalloonText"/>
    <w:uiPriority w:val="99"/>
    <w:semiHidden/>
    <w:rsid w:val="00E7197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2B1"/>
    <w:pPr>
      <w:tabs>
        <w:tab w:val="center" w:pos="4680"/>
        <w:tab w:val="right" w:pos="9360"/>
      </w:tabs>
    </w:pPr>
  </w:style>
  <w:style w:type="character" w:customStyle="1" w:styleId="HeaderChar">
    <w:name w:val="Header Char"/>
    <w:basedOn w:val="DefaultParagraphFont"/>
    <w:link w:val="Header"/>
    <w:uiPriority w:val="99"/>
    <w:rsid w:val="006C22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22B1"/>
    <w:pPr>
      <w:tabs>
        <w:tab w:val="center" w:pos="4680"/>
        <w:tab w:val="right" w:pos="9360"/>
      </w:tabs>
    </w:pPr>
  </w:style>
  <w:style w:type="character" w:customStyle="1" w:styleId="FooterChar">
    <w:name w:val="Footer Char"/>
    <w:basedOn w:val="DefaultParagraphFont"/>
    <w:link w:val="Footer"/>
    <w:uiPriority w:val="99"/>
    <w:rsid w:val="006C22B1"/>
    <w:rPr>
      <w:rFonts w:ascii="Times New Roman" w:eastAsia="Times New Roman" w:hAnsi="Times New Roman" w:cs="Times New Roman"/>
      <w:sz w:val="24"/>
      <w:szCs w:val="24"/>
    </w:rPr>
  </w:style>
  <w:style w:type="paragraph" w:styleId="NormalWeb">
    <w:name w:val="Normal (Web)"/>
    <w:basedOn w:val="Normal"/>
    <w:rsid w:val="00043BAD"/>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Strong">
    <w:name w:val="Strong"/>
    <w:qFormat/>
    <w:rsid w:val="00043BAD"/>
    <w:rPr>
      <w:b/>
      <w:bCs/>
    </w:rPr>
  </w:style>
  <w:style w:type="paragraph" w:styleId="CommentText">
    <w:name w:val="annotation text"/>
    <w:basedOn w:val="Normal"/>
    <w:link w:val="CommentTextChar"/>
    <w:uiPriority w:val="99"/>
    <w:rsid w:val="00043BAD"/>
    <w:rPr>
      <w:lang w:val="x-none" w:eastAsia="x-none"/>
    </w:rPr>
  </w:style>
  <w:style w:type="character" w:customStyle="1" w:styleId="CommentTextChar">
    <w:name w:val="Comment Text Char"/>
    <w:basedOn w:val="DefaultParagraphFont"/>
    <w:link w:val="CommentText"/>
    <w:uiPriority w:val="99"/>
    <w:rsid w:val="00043BAD"/>
    <w:rPr>
      <w:rFonts w:ascii="Times New Roman" w:eastAsia="Times New Roman" w:hAnsi="Times New Roman" w:cs="Times New Roman"/>
      <w:sz w:val="24"/>
      <w:szCs w:val="24"/>
      <w:lang w:val="x-none" w:eastAsia="x-none"/>
    </w:rPr>
  </w:style>
  <w:style w:type="character" w:styleId="Hyperlink">
    <w:name w:val="Hyperlink"/>
    <w:rsid w:val="00043BAD"/>
    <w:rPr>
      <w:color w:val="0000FF"/>
      <w:u w:val="single"/>
    </w:rPr>
  </w:style>
  <w:style w:type="paragraph" w:styleId="ListParagraph">
    <w:name w:val="List Paragraph"/>
    <w:basedOn w:val="Normal"/>
    <w:uiPriority w:val="34"/>
    <w:qFormat/>
    <w:rsid w:val="00043BAD"/>
    <w:pPr>
      <w:widowControl/>
      <w:autoSpaceDE/>
      <w:autoSpaceDN/>
      <w:adjustRightInd/>
      <w:ind w:left="720"/>
      <w:contextualSpacing/>
    </w:pPr>
    <w:rPr>
      <w:rFonts w:ascii="Calibri" w:hAnsi="Calibri"/>
    </w:rPr>
  </w:style>
  <w:style w:type="paragraph" w:styleId="BalloonText">
    <w:name w:val="Balloon Text"/>
    <w:basedOn w:val="Normal"/>
    <w:link w:val="BalloonTextChar"/>
    <w:uiPriority w:val="99"/>
    <w:semiHidden/>
    <w:unhideWhenUsed/>
    <w:rsid w:val="00E71972"/>
    <w:rPr>
      <w:rFonts w:ascii="Lucida Grande" w:hAnsi="Lucida Grande"/>
      <w:sz w:val="18"/>
      <w:szCs w:val="18"/>
    </w:rPr>
  </w:style>
  <w:style w:type="character" w:customStyle="1" w:styleId="BalloonTextChar">
    <w:name w:val="Balloon Text Char"/>
    <w:basedOn w:val="DefaultParagraphFont"/>
    <w:link w:val="BalloonText"/>
    <w:uiPriority w:val="99"/>
    <w:semiHidden/>
    <w:rsid w:val="00E7197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lt-lana.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Katina Kirby</dc:creator>
  <cp:keywords/>
  <dc:description/>
  <cp:lastModifiedBy>Rob McVey</cp:lastModifiedBy>
  <cp:revision>2</cp:revision>
  <cp:lastPrinted>2017-05-05T04:01:00Z</cp:lastPrinted>
  <dcterms:created xsi:type="dcterms:W3CDTF">2017-05-05T04:01:00Z</dcterms:created>
  <dcterms:modified xsi:type="dcterms:W3CDTF">2017-05-05T04:01:00Z</dcterms:modified>
</cp:coreProperties>
</file>